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A" w:rsidRDefault="00B7344A">
      <w:pPr>
        <w:widowControl w:val="0"/>
        <w:autoSpaceDE w:val="0"/>
        <w:autoSpaceDN w:val="0"/>
        <w:adjustRightInd w:val="0"/>
        <w:spacing w:after="0" w:line="240" w:lineRule="auto"/>
        <w:jc w:val="both"/>
        <w:outlineLvl w:val="0"/>
        <w:rPr>
          <w:rFonts w:ascii="Calibri" w:hAnsi="Calibri" w:cs="Calibri"/>
        </w:rPr>
      </w:pPr>
    </w:p>
    <w:p w:rsidR="00B7344A" w:rsidRDefault="00B7344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7344A" w:rsidRDefault="00B7344A">
      <w:pPr>
        <w:widowControl w:val="0"/>
        <w:autoSpaceDE w:val="0"/>
        <w:autoSpaceDN w:val="0"/>
        <w:adjustRightInd w:val="0"/>
        <w:spacing w:after="0" w:line="240" w:lineRule="auto"/>
        <w:jc w:val="center"/>
        <w:rPr>
          <w:rFonts w:ascii="Calibri" w:hAnsi="Calibri" w:cs="Calibri"/>
          <w:b/>
          <w:bCs/>
        </w:rPr>
      </w:pP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2013 г. N 932</w:t>
      </w:r>
    </w:p>
    <w:p w:rsidR="00B7344A" w:rsidRDefault="00B7344A">
      <w:pPr>
        <w:widowControl w:val="0"/>
        <w:autoSpaceDE w:val="0"/>
        <w:autoSpaceDN w:val="0"/>
        <w:adjustRightInd w:val="0"/>
        <w:spacing w:after="0" w:line="240" w:lineRule="auto"/>
        <w:jc w:val="center"/>
        <w:rPr>
          <w:rFonts w:ascii="Calibri" w:hAnsi="Calibri" w:cs="Calibri"/>
          <w:b/>
          <w:bCs/>
        </w:rPr>
      </w:pP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2014 ГОД И НА ПЛАНОВЫЙ ПЕРИОД</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w:t>
      </w:r>
      <w:proofErr w:type="gramStart"/>
      <w:r>
        <w:rPr>
          <w:rFonts w:ascii="Calibri" w:hAnsi="Calibri" w:cs="Calibri"/>
          <w:b/>
          <w:bCs/>
        </w:rPr>
        <w:t xml:space="preserve"> И</w:t>
      </w:r>
      <w:proofErr w:type="gramEnd"/>
      <w:r>
        <w:rPr>
          <w:rFonts w:ascii="Calibri" w:hAnsi="Calibri" w:cs="Calibri"/>
          <w:b/>
          <w:bCs/>
        </w:rPr>
        <w:t xml:space="preserve"> 2016 ГОДОВ</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2014 г. - доклад о реализации в 2013 году </w:t>
      </w:r>
      <w:hyperlink w:anchor="Par35"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давать разъяснения по вопросам </w:t>
      </w:r>
      <w:hyperlink r:id="rId5" w:history="1">
        <w:r>
          <w:rPr>
            <w:rFonts w:ascii="Calibri" w:hAnsi="Calibri" w:cs="Calibri"/>
            <w:color w:val="0000FF"/>
          </w:rPr>
          <w:t>формирования</w:t>
        </w:r>
      </w:hyperlink>
      <w:r>
        <w:rPr>
          <w:rFonts w:ascii="Calibri" w:hAnsi="Calibri" w:cs="Calibri"/>
        </w:rPr>
        <w:t xml:space="preserve">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w:t>
      </w:r>
      <w:proofErr w:type="gramEnd"/>
      <w:r>
        <w:rPr>
          <w:rFonts w:ascii="Calibri" w:hAnsi="Calibri" w:cs="Calibri"/>
        </w:rPr>
        <w:t xml:space="preserve"> 2016 годов;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hyperlink r:id="rId6"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344A" w:rsidRDefault="00B7344A">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2013 г. N 932</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МЕДИЦИНСКОЙ ПОМОЩИ НА 2014 ГОД И НА ПЛАНОВЫЙ ПЕРИОД</w:t>
      </w:r>
    </w:p>
    <w:p w:rsidR="00B7344A" w:rsidRDefault="00B734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w:t>
      </w:r>
      <w:proofErr w:type="gramStart"/>
      <w:r>
        <w:rPr>
          <w:rFonts w:ascii="Calibri" w:hAnsi="Calibri" w:cs="Calibri"/>
          <w:b/>
          <w:bCs/>
        </w:rPr>
        <w:t xml:space="preserve"> И</w:t>
      </w:r>
      <w:proofErr w:type="gramEnd"/>
      <w:r>
        <w:rPr>
          <w:rFonts w:ascii="Calibri" w:hAnsi="Calibri" w:cs="Calibri"/>
          <w:b/>
          <w:bCs/>
        </w:rPr>
        <w:t xml:space="preserve"> 2016 ГОДОВ</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rPr>
          <w:rFonts w:ascii="Calibri" w:hAnsi="Calibri" w:cs="Calibri"/>
        </w:rPr>
        <w:t xml:space="preserve"> единицу объема медицинской помощи, средние подушевые нормативы финансирования, порядок и структуру формирования тарифов на медицинскую </w:t>
      </w:r>
      <w:proofErr w:type="gramStart"/>
      <w:r>
        <w:rPr>
          <w:rFonts w:ascii="Calibri" w:hAnsi="Calibri" w:cs="Calibri"/>
        </w:rPr>
        <w:t>помощь</w:t>
      </w:r>
      <w:proofErr w:type="gramEnd"/>
      <w:r>
        <w:rPr>
          <w:rFonts w:ascii="Calibri" w:hAnsi="Calibri" w:cs="Calibri"/>
        </w:rPr>
        <w:t xml:space="preserve">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7" w:history="1">
        <w:r>
          <w:rPr>
            <w:rFonts w:ascii="Calibri" w:hAnsi="Calibri" w:cs="Calibri"/>
            <w:color w:val="0000FF"/>
          </w:rPr>
          <w:t>порядков</w:t>
        </w:r>
      </w:hyperlink>
      <w:r>
        <w:rPr>
          <w:rFonts w:ascii="Calibri" w:hAnsi="Calibri" w:cs="Calibri"/>
        </w:rPr>
        <w:t xml:space="preserve">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Виды, условия и формы оказания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8"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9"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оказывается бесплатно в стационарных условиях </w:t>
      </w:r>
      <w:r>
        <w:rPr>
          <w:rFonts w:ascii="Calibri" w:hAnsi="Calibri" w:cs="Calibri"/>
        </w:rP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III. Перечень заболеваний и состояний, оказание</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медицинской </w:t>
      </w:r>
      <w:proofErr w:type="gramStart"/>
      <w:r>
        <w:rPr>
          <w:rFonts w:ascii="Calibri" w:hAnsi="Calibri" w:cs="Calibri"/>
        </w:rPr>
        <w:t>помощи</w:t>
      </w:r>
      <w:proofErr w:type="gramEnd"/>
      <w:r>
        <w:rPr>
          <w:rFonts w:ascii="Calibri" w:hAnsi="Calibri" w:cs="Calibri"/>
        </w:rPr>
        <w:t xml:space="preserve"> при которых осуществляется бесплатно,</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новообразования;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04" w:history="1">
        <w:r>
          <w:rPr>
            <w:rFonts w:ascii="Calibri" w:hAnsi="Calibri" w:cs="Calibri"/>
            <w:color w:val="0000FF"/>
          </w:rPr>
          <w:t>разделом IV</w:t>
        </w:r>
      </w:hyperlink>
      <w:r>
        <w:rPr>
          <w:rFonts w:ascii="Calibri" w:hAnsi="Calibri" w:cs="Calibri"/>
        </w:rPr>
        <w:t xml:space="preserve"> Программы);</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Pr>
          <w:rFonts w:ascii="Calibri" w:hAnsi="Calibri" w:cs="Calibri"/>
        </w:rPr>
        <w:t xml:space="preserve"> </w:t>
      </w:r>
      <w:proofErr w:type="gramStart"/>
      <w:r>
        <w:rPr>
          <w:rFonts w:ascii="Calibri" w:hAnsi="Calibri" w:cs="Calibri"/>
        </w:rPr>
        <w:t>усыновленных</w:t>
      </w:r>
      <w:proofErr w:type="gramEnd"/>
      <w:r>
        <w:rPr>
          <w:rFonts w:ascii="Calibri" w:hAnsi="Calibri" w:cs="Calibri"/>
        </w:rPr>
        <w:t xml:space="preserve"> (удочеренных), принятых под опеку (попечительство), в приемную или патронатную семью, и другие категории.</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6" w:name="Par104"/>
      <w:bookmarkEnd w:id="6"/>
      <w:r>
        <w:rPr>
          <w:rFonts w:ascii="Calibri" w:hAnsi="Calibri" w:cs="Calibri"/>
        </w:rPr>
        <w:t>IV. Финансовое обеспечение Программы</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72"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2" w:history="1">
        <w:r>
          <w:rPr>
            <w:rFonts w:ascii="Calibri" w:hAnsi="Calibri" w:cs="Calibri"/>
            <w:color w:val="0000FF"/>
          </w:rPr>
          <w:t>разделе III</w:t>
        </w:r>
      </w:hyperlink>
      <w:r>
        <w:rPr>
          <w:rFonts w:ascii="Calibri" w:hAnsi="Calibri" w:cs="Calibri"/>
        </w:rPr>
        <w:t xml:space="preserve">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w:t>
      </w:r>
      <w:r>
        <w:rPr>
          <w:rFonts w:ascii="Calibri" w:hAnsi="Calibri" w:cs="Calibri"/>
        </w:rPr>
        <w:lastRenderedPageBreak/>
        <w:t>организациях.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rPr>
          <w:rFonts w:ascii="Calibri" w:hAnsi="Calibri" w:cs="Calibri"/>
        </w:rP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w:t>
      </w:r>
      <w:proofErr w:type="gramEnd"/>
      <w:r>
        <w:rPr>
          <w:rFonts w:ascii="Calibri" w:hAnsi="Calibri" w:cs="Calibri"/>
        </w:rPr>
        <w:t xml:space="preserve"> </w:t>
      </w:r>
      <w:proofErr w:type="gramStart"/>
      <w:r>
        <w:rPr>
          <w:rFonts w:ascii="Calibri" w:hAnsi="Calibri" w:cs="Calibri"/>
        </w:rP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10"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санаторно-курортного лечения отдельных категорий граждан в соответствии с законодательством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1"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rPr>
          <w:rFonts w:ascii="Calibri" w:hAnsi="Calibri" w:cs="Calibri"/>
        </w:rPr>
        <w:t xml:space="preserve">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w:t>
      </w:r>
      <w:proofErr w:type="gramStart"/>
      <w:r>
        <w:rPr>
          <w:rFonts w:ascii="Calibri" w:hAnsi="Calibri" w:cs="Calibri"/>
        </w:rPr>
        <w:t>средств бюджетных ассигнований бюджетов субъектов Российской Федерации</w:t>
      </w:r>
      <w:proofErr w:type="gramEnd"/>
      <w:r>
        <w:rPr>
          <w:rFonts w:ascii="Calibri" w:hAnsi="Calibri" w:cs="Calibri"/>
        </w:rPr>
        <w:t xml:space="preserve"> осуществляется финансовое обеспечение:</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Pr>
          <w:rFonts w:ascii="Calibri" w:hAnsi="Calibri" w:cs="Calibri"/>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rPr>
          <w:rFonts w:ascii="Calibri" w:hAnsi="Calibri" w:cs="Calibri"/>
        </w:rPr>
        <w:t>обеспечения</w:t>
      </w:r>
      <w:proofErr w:type="gramEnd"/>
      <w:r>
        <w:rPr>
          <w:rFonts w:ascii="Calibri" w:hAnsi="Calibri" w:cs="Calibri"/>
        </w:rPr>
        <w:t xml:space="preserve"> которой определяются высшим исполнительным органом государственной власти субъекта Российской Федерации (до 1 января 2015 г.).</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w:t>
      </w:r>
      <w:proofErr w:type="gramStart"/>
      <w:r>
        <w:rPr>
          <w:rFonts w:ascii="Calibri" w:hAnsi="Calibri" w:cs="Calibri"/>
        </w:rPr>
        <w:t>средств бюджетных ассигнований бюджетов субъектов Российской Федерации</w:t>
      </w:r>
      <w:proofErr w:type="gramEnd"/>
      <w:r>
        <w:rPr>
          <w:rFonts w:ascii="Calibri" w:hAnsi="Calibri" w:cs="Calibri"/>
        </w:rPr>
        <w:t xml:space="preserve"> осуществляется: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14" w:history="1">
        <w:r>
          <w:rPr>
            <w:rFonts w:ascii="Calibri" w:hAnsi="Calibri" w:cs="Calibri"/>
            <w:color w:val="0000FF"/>
          </w:rPr>
          <w:t>перечнем</w:t>
        </w:r>
      </w:hyperlink>
      <w:r>
        <w:rPr>
          <w:rFonts w:ascii="Calibri" w:hAnsi="Calibri" w:cs="Calibri"/>
        </w:rPr>
        <w:t xml:space="preserve"> групп населения и </w:t>
      </w:r>
      <w:r>
        <w:rPr>
          <w:rFonts w:ascii="Calibri" w:hAnsi="Calibri" w:cs="Calibri"/>
        </w:rP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1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w:t>
      </w:r>
      <w:proofErr w:type="gramEnd"/>
      <w:r>
        <w:rPr>
          <w:rFonts w:ascii="Calibri" w:hAnsi="Calibri" w:cs="Calibri"/>
        </w:rPr>
        <w:t xml:space="preserve"> </w:t>
      </w:r>
      <w:proofErr w:type="gramStart"/>
      <w:r>
        <w:rPr>
          <w:rFonts w:ascii="Calibri" w:hAnsi="Calibri" w:cs="Calibri"/>
        </w:rPr>
        <w:t>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ascii="Calibri" w:hAnsi="Calibri" w:cs="Calibri"/>
        </w:rPr>
        <w:t>помощь</w:t>
      </w:r>
      <w:proofErr w:type="gramEnd"/>
      <w:r>
        <w:rPr>
          <w:rFonts w:ascii="Calibri" w:hAnsi="Calibri" w:cs="Calibri"/>
        </w:rP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rPr>
          <w:rFonts w:ascii="Calibri" w:hAnsi="Calibri" w:cs="Calibri"/>
        </w:rP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w:t>
      </w:r>
      <w:proofErr w:type="gramEnd"/>
      <w:r>
        <w:rPr>
          <w:rFonts w:ascii="Calibri" w:hAnsi="Calibri" w:cs="Calibri"/>
        </w:rPr>
        <w:t xml:space="preserve">, </w:t>
      </w:r>
      <w:proofErr w:type="gramStart"/>
      <w:r>
        <w:rPr>
          <w:rFonts w:ascii="Calibri" w:hAnsi="Calibri" w:cs="Calibri"/>
        </w:rPr>
        <w:t xml:space="preserve">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16"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w:t>
      </w:r>
      <w:proofErr w:type="gramEnd"/>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7" w:name="Par138"/>
      <w:bookmarkEnd w:id="7"/>
      <w:r>
        <w:rPr>
          <w:rFonts w:ascii="Calibri" w:hAnsi="Calibri" w:cs="Calibri"/>
        </w:rPr>
        <w:t>V. Средние нормативы объема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w:t>
      </w:r>
      <w:r>
        <w:rPr>
          <w:rFonts w:ascii="Calibri" w:hAnsi="Calibri" w:cs="Calibri"/>
        </w:rPr>
        <w:lastRenderedPageBreak/>
        <w:t>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w:t>
      </w:r>
      <w:proofErr w:type="gramEnd"/>
      <w:r>
        <w:rPr>
          <w:rFonts w:ascii="Calibri" w:hAnsi="Calibri" w:cs="Calibri"/>
        </w:rPr>
        <w:t xml:space="preserve">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w:t>
      </w:r>
      <w:proofErr w:type="gramEnd"/>
      <w:r>
        <w:rPr>
          <w:rFonts w:ascii="Calibri" w:hAnsi="Calibri" w:cs="Calibri"/>
        </w:rPr>
        <w:t xml:space="preserve">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условиях дневных стационаров на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 на 2016 год - 0,735 пациенто-дня на 1 жителя, в рамках базовой</w:t>
      </w:r>
      <w:proofErr w:type="gramEnd"/>
      <w:r>
        <w:rPr>
          <w:rFonts w:ascii="Calibri" w:hAnsi="Calibri" w:cs="Calibri"/>
        </w:rPr>
        <w:t xml:space="preserve"> программы обязательного медицинского страхования - 0,61 пациенто-дня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w:t>
      </w:r>
      <w:proofErr w:type="gramEnd"/>
      <w:r>
        <w:rPr>
          <w:rFonts w:ascii="Calibri" w:hAnsi="Calibri" w:cs="Calibri"/>
        </w:rPr>
        <w:t xml:space="preserve"> </w:t>
      </w:r>
      <w:proofErr w:type="gramStart"/>
      <w:r>
        <w:rPr>
          <w:rFonts w:ascii="Calibri" w:hAnsi="Calibri" w:cs="Calibri"/>
        </w:rPr>
        <w:t>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w:t>
      </w:r>
      <w:proofErr w:type="gramEnd"/>
      <w:r>
        <w:rPr>
          <w:rFonts w:ascii="Calibri" w:hAnsi="Calibri" w:cs="Calibri"/>
        </w:rPr>
        <w:t>, на 2015 год - 0,033 койко-дня на 1 застрахованное лицо, на 2016 год - 0,039 койко-дня на 1 застрахованное лицо;</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w:t>
      </w:r>
      <w:proofErr w:type="gramEnd"/>
      <w:r>
        <w:rPr>
          <w:rFonts w:ascii="Calibri" w:hAnsi="Calibri" w:cs="Calibri"/>
        </w:rPr>
        <w:t xml:space="preserve">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медицинской помощи гражданам, проживающим в </w:t>
      </w:r>
      <w:r>
        <w:rPr>
          <w:rFonts w:ascii="Calibri" w:hAnsi="Calibri" w:cs="Calibri"/>
        </w:rPr>
        <w:lastRenderedPageBreak/>
        <w:t>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8" w:name="Par152"/>
      <w:bookmarkEnd w:id="8"/>
      <w:r>
        <w:rPr>
          <w:rFonts w:ascii="Calibri" w:hAnsi="Calibri" w:cs="Calibri"/>
        </w:rPr>
        <w:t>VI. Средние нормативы финансовых затрат на единицу</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формирования и структура тарифов</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- 1507,4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- 1582,8 рубля на 2015 год, 1635,6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rPr>
          <w:rFonts w:ascii="Calibri" w:hAnsi="Calibri" w:cs="Calibri"/>
        </w:rPr>
        <w:lastRenderedPageBreak/>
        <w:t>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38"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ascii="Calibri" w:hAnsi="Calibri" w:cs="Calibri"/>
        </w:rPr>
        <w:t xml:space="preserve">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w:t>
      </w:r>
      <w:proofErr w:type="gramStart"/>
      <w:r>
        <w:rPr>
          <w:rFonts w:ascii="Calibri" w:hAnsi="Calibri" w:cs="Calibri"/>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Pr>
          <w:rFonts w:ascii="Calibri" w:hAnsi="Calibri" w:cs="Calibri"/>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скорой медицинской помощи, оказанной вне медицинской организации (по </w:t>
      </w:r>
      <w:r>
        <w:rPr>
          <w:rFonts w:ascii="Calibri" w:hAnsi="Calibri" w:cs="Calibri"/>
        </w:rP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9" w:name="Par199"/>
      <w:bookmarkEnd w:id="9"/>
      <w:r>
        <w:rPr>
          <w:rFonts w:ascii="Calibri" w:hAnsi="Calibri" w:cs="Calibri"/>
        </w:rPr>
        <w:t>VII. Требования к территориальной программе</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w:t>
      </w:r>
    </w:p>
    <w:p w:rsidR="00B7344A" w:rsidRDefault="00B7344A">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19"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20"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1" w:history="1">
        <w:r>
          <w:rPr>
            <w:rFonts w:ascii="Calibri" w:hAnsi="Calibri" w:cs="Calibri"/>
            <w:color w:val="0000FF"/>
          </w:rPr>
          <w:t>порядков</w:t>
        </w:r>
      </w:hyperlink>
      <w:r>
        <w:rPr>
          <w:rFonts w:ascii="Calibri" w:hAnsi="Calibri" w:cs="Calibri"/>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B7344A" w:rsidRDefault="00B7344A">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порядки</w:t>
        </w:r>
      </w:hyperlink>
      <w:r>
        <w:rPr>
          <w:rFonts w:ascii="Calibri" w:hAnsi="Calibri" w:cs="Calibri"/>
        </w:rPr>
        <w:t xml:space="preserve"> оказания медицинской помощи и стандарты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уровень и структура заболеваемости населения субъекта Российской Федерации, основанные на данных медицинской статистики;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jc w:val="center"/>
        <w:outlineLvl w:val="1"/>
        <w:rPr>
          <w:rFonts w:ascii="Calibri" w:hAnsi="Calibri" w:cs="Calibri"/>
        </w:rPr>
      </w:pPr>
      <w:bookmarkStart w:id="10" w:name="Par224"/>
      <w:bookmarkEnd w:id="10"/>
      <w:r>
        <w:rPr>
          <w:rFonts w:ascii="Calibri" w:hAnsi="Calibri" w:cs="Calibri"/>
        </w:rPr>
        <w:t>VIII. Критерии доступности и качества медицинской помощи</w:t>
      </w:r>
    </w:p>
    <w:p w:rsidR="00B7344A" w:rsidRDefault="00B7344A">
      <w:pPr>
        <w:widowControl w:val="0"/>
        <w:autoSpaceDE w:val="0"/>
        <w:autoSpaceDN w:val="0"/>
        <w:adjustRightInd w:val="0"/>
        <w:spacing w:after="0" w:line="240" w:lineRule="auto"/>
        <w:jc w:val="center"/>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сельского населения (процентов от числа опрошенных);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сельского населения (число умерших на 1000 человек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roofErr w:type="gramEnd"/>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сельского населения (случаев на 100 тыс. человек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материнская смертность (на 100 тыс. </w:t>
      </w:r>
      <w:proofErr w:type="gramStart"/>
      <w:r>
        <w:rPr>
          <w:rFonts w:ascii="Calibri" w:hAnsi="Calibri" w:cs="Calibri"/>
        </w:rPr>
        <w:t>родившихся</w:t>
      </w:r>
      <w:proofErr w:type="gramEnd"/>
      <w:r>
        <w:rPr>
          <w:rFonts w:ascii="Calibri" w:hAnsi="Calibri" w:cs="Calibri"/>
        </w:rPr>
        <w:t xml:space="preserve"> живыми);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младенческая смертность (на 1000 </w:t>
      </w:r>
      <w:proofErr w:type="gramStart"/>
      <w:r>
        <w:rPr>
          <w:rFonts w:ascii="Calibri" w:hAnsi="Calibri" w:cs="Calibri"/>
        </w:rPr>
        <w:t>родившихся</w:t>
      </w:r>
      <w:proofErr w:type="gramEnd"/>
      <w:r>
        <w:rPr>
          <w:rFonts w:ascii="Calibri" w:hAnsi="Calibri" w:cs="Calibri"/>
        </w:rPr>
        <w:t xml:space="preserve"> живыми, в том числе в городской и сельской местности);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расходов </w:t>
      </w:r>
      <w:proofErr w:type="gramStart"/>
      <w:r>
        <w:rPr>
          <w:rFonts w:ascii="Calibri" w:hAnsi="Calibri" w:cs="Calibri"/>
        </w:rPr>
        <w:t>на оказание медицинской помощи в амбулаторных условиях в неотложной форме в общих расходах на территориальную программу</w:t>
      </w:r>
      <w:proofErr w:type="gramEnd"/>
      <w:r>
        <w:rPr>
          <w:rFonts w:ascii="Calibri" w:hAnsi="Calibri" w:cs="Calibri"/>
        </w:rPr>
        <w:t>;</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расходов на оказание паллиативной медицинской помощи в общих расходах на территориальную программу;</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числа пациентов с инфарктом миокарда,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инфарктом миокарда;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числа пациентов с острыми цереброваскулярными болезнями, госпитализированных </w:t>
      </w:r>
      <w:proofErr w:type="gramStart"/>
      <w:r>
        <w:rPr>
          <w:rFonts w:ascii="Calibri" w:hAnsi="Calibri" w:cs="Calibri"/>
        </w:rPr>
        <w:t>в первые</w:t>
      </w:r>
      <w:proofErr w:type="gramEnd"/>
      <w:r>
        <w:rPr>
          <w:rFonts w:ascii="Calibri" w:hAnsi="Calibri" w:cs="Calibri"/>
        </w:rPr>
        <w:t xml:space="preserve"> 6 часов от начала заболевания, в общем количестве госпитализированных пациентов с острыми цереброваскулярными болезнями;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числа пациентов с острым ишемическим инсультом, которым проведена тромболитическая терапия </w:t>
      </w:r>
      <w:proofErr w:type="gramStart"/>
      <w:r>
        <w:rPr>
          <w:rFonts w:ascii="Calibri" w:hAnsi="Calibri" w:cs="Calibri"/>
        </w:rPr>
        <w:t>в первые</w:t>
      </w:r>
      <w:proofErr w:type="gramEnd"/>
      <w:r>
        <w:rPr>
          <w:rFonts w:ascii="Calibri" w:hAnsi="Calibri" w:cs="Calibri"/>
        </w:rPr>
        <w:t xml:space="preserve"> 6 часов госпитализации, в общем количестве пациентов с острым ишемическим инсультом;</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являются:</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расходов на оказание медицинской помощи за счет средств обязательного </w:t>
      </w:r>
      <w:r>
        <w:rPr>
          <w:rFonts w:ascii="Calibri" w:hAnsi="Calibri" w:cs="Calibri"/>
        </w:rPr>
        <w:lastRenderedPageBreak/>
        <w:t>медицинского страхования в общем объеме расходов федеральной медицинской организации;</w:t>
      </w:r>
    </w:p>
    <w:p w:rsidR="00B7344A" w:rsidRDefault="00B734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autoSpaceDE w:val="0"/>
        <w:autoSpaceDN w:val="0"/>
        <w:adjustRightInd w:val="0"/>
        <w:spacing w:after="0" w:line="240" w:lineRule="auto"/>
        <w:ind w:firstLine="540"/>
        <w:jc w:val="both"/>
        <w:rPr>
          <w:rFonts w:ascii="Calibri" w:hAnsi="Calibri" w:cs="Calibri"/>
        </w:rPr>
      </w:pPr>
    </w:p>
    <w:p w:rsidR="00B7344A" w:rsidRDefault="00B734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CDB" w:rsidRDefault="005A2CDB">
      <w:bookmarkStart w:id="11" w:name="_GoBack"/>
      <w:bookmarkEnd w:id="11"/>
    </w:p>
    <w:sectPr w:rsidR="005A2CDB" w:rsidSect="00F76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A"/>
    <w:rsid w:val="005A2CDB"/>
    <w:rsid w:val="00B7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BD82C046DDDDEC498BB2B5532F34DBF5E0BB38F44FC90EBDD87618B47zAV" TargetMode="External"/><Relationship Id="rId13" Type="http://schemas.openxmlformats.org/officeDocument/2006/relationships/hyperlink" Target="consultantplus://offline/ref=AF4BD82C046DDDDEC498BB2B5532F34DBF5808B68344FC90EBDD87618B7A18E77467F5210CBEAB8B4AzDV" TargetMode="External"/><Relationship Id="rId18" Type="http://schemas.openxmlformats.org/officeDocument/2006/relationships/hyperlink" Target="consultantplus://offline/ref=AF4BD82C046DDDDEC498BB2B5532F34DBF5E0BB38F44FC90EBDD87618B7A18E77467F5210CBEAC8B4AzEV" TargetMode="External"/><Relationship Id="rId3" Type="http://schemas.openxmlformats.org/officeDocument/2006/relationships/settings" Target="settings.xml"/><Relationship Id="rId21" Type="http://schemas.openxmlformats.org/officeDocument/2006/relationships/hyperlink" Target="consultantplus://offline/ref=AF4BD82C046DDDDEC498BB2B5532F34DBF5F0CB38746FC90EBDD87618B47zAV" TargetMode="External"/><Relationship Id="rId7" Type="http://schemas.openxmlformats.org/officeDocument/2006/relationships/hyperlink" Target="consultantplus://offline/ref=AF4BD82C046DDDDEC498BB2B5532F34DBF5F0CB38746FC90EBDD87618B47zAV" TargetMode="External"/><Relationship Id="rId12" Type="http://schemas.openxmlformats.org/officeDocument/2006/relationships/hyperlink" Target="consultantplus://offline/ref=AF4BD82C046DDDDEC498BB2B5532F34DBF5E0BBD8542FC90EBDD87618B7A18E77467F521094BzEV" TargetMode="External"/><Relationship Id="rId17" Type="http://schemas.openxmlformats.org/officeDocument/2006/relationships/hyperlink" Target="consultantplus://offline/ref=AF4BD82C046DDDDEC498BB2B5532F34DBF5E0BB38F42FC90EBDD87618B47zAV" TargetMode="External"/><Relationship Id="rId2" Type="http://schemas.microsoft.com/office/2007/relationships/stylesWithEffects" Target="stylesWithEffects.xml"/><Relationship Id="rId16" Type="http://schemas.openxmlformats.org/officeDocument/2006/relationships/hyperlink" Target="consultantplus://offline/ref=AF4BD82C046DDDDEC498BB2B5532F34DBF5E0CBD814EFC90EBDD87618B7A18E77467F5210CBEAB8F4AzFV" TargetMode="External"/><Relationship Id="rId20" Type="http://schemas.openxmlformats.org/officeDocument/2006/relationships/hyperlink" Target="consultantplus://offline/ref=AF4BD82C046DDDDEC498BB2B5532F34DBF580CB48341FC90EBDD87618B7A18E77467F5210CBEAB8E4Az5V" TargetMode="External"/><Relationship Id="rId1" Type="http://schemas.openxmlformats.org/officeDocument/2006/relationships/styles" Target="styles.xml"/><Relationship Id="rId6" Type="http://schemas.openxmlformats.org/officeDocument/2006/relationships/hyperlink" Target="consultantplus://offline/ref=AF4BD82C046DDDDEC498BB2B5532F34DBF5E08B48F41FC90EBDD87618B7A18E77467F5210CBEAB8E4Az4V" TargetMode="External"/><Relationship Id="rId11" Type="http://schemas.openxmlformats.org/officeDocument/2006/relationships/hyperlink" Target="consultantplus://offline/ref=AF4BD82C046DDDDEC498BB2B5532F34DBF5B05BD8443FC90EBDD87618B7A18E77467F5210CBEAB8D4Az9V" TargetMode="External"/><Relationship Id="rId24" Type="http://schemas.openxmlformats.org/officeDocument/2006/relationships/theme" Target="theme/theme1.xml"/><Relationship Id="rId5" Type="http://schemas.openxmlformats.org/officeDocument/2006/relationships/hyperlink" Target="consultantplus://offline/ref=AF4BD82C046DDDDEC498BB2B5532F34DBF5E09B28542FC90EBDD87618B7A18E77467F5210CBEAB8E4Az9V" TargetMode="External"/><Relationship Id="rId15" Type="http://schemas.openxmlformats.org/officeDocument/2006/relationships/hyperlink" Target="consultantplus://offline/ref=AF4BD82C046DDDDEC498BB2B5532F34DBD5E08B4854CA19AE3848B638C7547F0732EF9200CB9AB48z6V" TargetMode="External"/><Relationship Id="rId23" Type="http://schemas.openxmlformats.org/officeDocument/2006/relationships/fontTable" Target="fontTable.xml"/><Relationship Id="rId10" Type="http://schemas.openxmlformats.org/officeDocument/2006/relationships/hyperlink" Target="consultantplus://offline/ref=AF4BD82C046DDDDEC498BB2B5532F34DBF5904B78340FC90EBDD87618B7A18E77467F5210CBEAB8F4AzEV" TargetMode="External"/><Relationship Id="rId19" Type="http://schemas.openxmlformats.org/officeDocument/2006/relationships/hyperlink" Target="consultantplus://offline/ref=AF4BD82C046DDDDEC498BB2B5532F34DBF5F0CB38746FC90EBDD87618B47zAV" TargetMode="External"/><Relationship Id="rId4" Type="http://schemas.openxmlformats.org/officeDocument/2006/relationships/webSettings" Target="webSettings.xml"/><Relationship Id="rId9" Type="http://schemas.openxmlformats.org/officeDocument/2006/relationships/hyperlink" Target="consultantplus://offline/ref=AF4BD82C046DDDDEC498BB2B5532F34DBF5E0BB38F42FC90EBDD87618B47zAV" TargetMode="External"/><Relationship Id="rId14" Type="http://schemas.openxmlformats.org/officeDocument/2006/relationships/hyperlink" Target="consultantplus://offline/ref=AF4BD82C046DDDDEC498BB2B5532F34DBD5E08B4854CA19AE3848B638C7547F0732EF9200CBEA848z8V" TargetMode="External"/><Relationship Id="rId22" Type="http://schemas.openxmlformats.org/officeDocument/2006/relationships/hyperlink" Target="consultantplus://offline/ref=AF4BD82C046DDDDEC498BB2B5532F34DBF5F0CB38746FC90EBDD87618B47z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8079</Words>
  <Characters>46051</Characters>
  <Application>Microsoft Office Word</Application>
  <DocSecurity>0</DocSecurity>
  <Lines>383</Lines>
  <Paragraphs>108</Paragraphs>
  <ScaleCrop>false</ScaleCrop>
  <Company/>
  <LinksUpToDate>false</LinksUpToDate>
  <CharactersWithSpaces>54022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PerevalovDN</dc:creator>
  <cp:lastModifiedBy>PerevalovDN</cp:lastModifiedBy>
  <cp:revision>1</cp:revision>
  <dcterms:created xsi:type="dcterms:W3CDTF">2014-03-05T21:51:00Z</dcterms:created>
  <dcterms:modified xsi:type="dcterms:W3CDTF">2014-03-05T21:53:00Z</dcterms:modified>
</cp:coreProperties>
</file>